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59" w:rsidRDefault="002B6E59" w:rsidP="007955D6">
      <w:pPr>
        <w:tabs>
          <w:tab w:val="left" w:pos="1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59" w:rsidRDefault="002B6E59" w:rsidP="000862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2-й младшей группы (с приложением ее копии)</w:t>
      </w:r>
    </w:p>
    <w:p w:rsidR="00932344" w:rsidRDefault="002B6E59" w:rsidP="0093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(далее Программа) разработана для детей 2-й младшей группы общеразвивающей направленности в соответствии с основной образовательной программой</w:t>
      </w:r>
      <w:r w:rsid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«Радуга» </w:t>
      </w: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определяет содержание и организацию образовательной деятельности с детьми 4-го года жизни. </w:t>
      </w:r>
    </w:p>
    <w:p w:rsidR="008D0F5B" w:rsidRDefault="00932344" w:rsidP="0093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воспитанников с учетом их возрастных и индивидуальных особенностей по основным направлениям: физическое развитие, социально – коммуникативное развитие, познавательное развитие, речевое развитие, художественно – эстетическое развитие.</w:t>
      </w:r>
    </w:p>
    <w:p w:rsidR="00932344" w:rsidRDefault="008D0F5B" w:rsidP="0093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рабочей программы включает 3 раздела (целевой, содержательный, организационный). </w:t>
      </w:r>
    </w:p>
    <w:p w:rsidR="00F7687B" w:rsidRPr="00F7687B" w:rsidRDefault="00932344" w:rsidP="00F7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87B" w:rsidRPr="00F7687B">
        <w:rPr>
          <w:rFonts w:ascii="Times New Roman" w:hAnsi="Times New Roman" w:cs="Times New Roman"/>
          <w:sz w:val="24"/>
          <w:szCs w:val="24"/>
        </w:rPr>
        <w:t>Целевой раздел содержит пояснительную. В пояснительной записке отражены цели и задачи реализации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  <w:r w:rsidR="00F7687B" w:rsidRPr="00F768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D0F5B" w:rsidRDefault="00932344" w:rsidP="00F7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содержательном разделе Программы определено содержание для соответствующего возраста по всем образовательным областям, описание форм, способов, методов и средств реализации программы, способы поддержки детской инициативы, особенности взаимодействия педагогического коллектива с семьями воспитанников. </w:t>
      </w:r>
    </w:p>
    <w:p w:rsidR="008D0F5B" w:rsidRDefault="008D0F5B" w:rsidP="008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в образовательной деятельности детского сада. </w:t>
      </w:r>
    </w:p>
    <w:p w:rsidR="008D0F5B" w:rsidRDefault="008D0F5B" w:rsidP="008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организационном разделе представлено: материально-техническое, методическое оснащения группы, режим дня </w:t>
      </w:r>
      <w:r w:rsidR="0034788E" w:rsidRPr="0034788E">
        <w:rPr>
          <w:rFonts w:ascii="Times New Roman" w:hAnsi="Times New Roman" w:cs="Times New Roman"/>
          <w:sz w:val="24"/>
          <w:szCs w:val="24"/>
        </w:rPr>
        <w:t>в соответствии с требованиями САнПИн и возрастными особенностями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особенности организации развивающей предметно - пространственной среды. </w:t>
      </w:r>
    </w:p>
    <w:p w:rsidR="008D0F5B" w:rsidRDefault="008D0F5B" w:rsidP="0093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 </w:t>
      </w:r>
    </w:p>
    <w:p w:rsidR="008D0F5B" w:rsidRDefault="008D0F5B" w:rsidP="008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примерной основной образовательной программой дошкольного образования «От рождения до школы», под редакцией Н.Е. Вераксы, Т.</w:t>
      </w:r>
      <w:r w:rsidR="00F7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маровой, М. А. Васильевой. </w:t>
      </w:r>
    </w:p>
    <w:p w:rsidR="0034788E" w:rsidRDefault="008D0F5B" w:rsidP="008D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 сформирована на основе регионального компонента 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нована на интеграции парциальной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живем на Урале»: образовательная программа с учетом специфики национальных, </w:t>
      </w:r>
      <w:bookmarkStart w:id="0" w:name="_GoBack"/>
      <w:bookmarkEnd w:id="0"/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социокуольтурных и иных условий, в которых осуществляется образовательная деятельность с детьми дошкольного возраста/ О.В.Толстикова, О.В.Савельева. </w:t>
      </w:r>
      <w:r w:rsidR="0034788E" w:rsidRPr="0034788E">
        <w:rPr>
          <w:rFonts w:ascii="Times New Roman" w:hAnsi="Times New Roman" w:cs="Times New Roman"/>
          <w:sz w:val="24"/>
          <w:szCs w:val="24"/>
        </w:rPr>
        <w:br/>
      </w:r>
    </w:p>
    <w:p w:rsidR="0034788E" w:rsidRPr="0034788E" w:rsidRDefault="0034788E" w:rsidP="000862C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  <w:r w:rsidRPr="003478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D0F5B" w:rsidRDefault="008D0F5B" w:rsidP="008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2C8" w:rsidRDefault="008D0F5B" w:rsidP="000862C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Программы: </w:t>
      </w:r>
      <w:r w:rsidR="000862C8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</w:t>
      </w:r>
      <w:r w:rsidR="0008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«Радуга»</w:t>
      </w:r>
      <w:r w:rsidR="000862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89D" w:rsidRPr="000862C8" w:rsidRDefault="000862C8" w:rsidP="000862C8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Габдулхакова А.Р.</w:t>
      </w:r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Чебыкина</w:t>
      </w:r>
      <w:proofErr w:type="spellEnd"/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sectPr w:rsidR="00AB189D" w:rsidRPr="0008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325"/>
    <w:multiLevelType w:val="hybridMultilevel"/>
    <w:tmpl w:val="EC841D5E"/>
    <w:lvl w:ilvl="0" w:tplc="F092B23C">
      <w:start w:val="1"/>
      <w:numFmt w:val="bullet"/>
      <w:lvlText w:val="В"/>
      <w:lvlJc w:val="left"/>
    </w:lvl>
    <w:lvl w:ilvl="1" w:tplc="35F8F2BA">
      <w:numFmt w:val="decimal"/>
      <w:lvlText w:val=""/>
      <w:lvlJc w:val="left"/>
    </w:lvl>
    <w:lvl w:ilvl="2" w:tplc="56A0D18A">
      <w:numFmt w:val="decimal"/>
      <w:lvlText w:val=""/>
      <w:lvlJc w:val="left"/>
    </w:lvl>
    <w:lvl w:ilvl="3" w:tplc="350EA480">
      <w:numFmt w:val="decimal"/>
      <w:lvlText w:val=""/>
      <w:lvlJc w:val="left"/>
    </w:lvl>
    <w:lvl w:ilvl="4" w:tplc="6ACEE044">
      <w:numFmt w:val="decimal"/>
      <w:lvlText w:val=""/>
      <w:lvlJc w:val="left"/>
    </w:lvl>
    <w:lvl w:ilvl="5" w:tplc="39028C58">
      <w:numFmt w:val="decimal"/>
      <w:lvlText w:val=""/>
      <w:lvlJc w:val="left"/>
    </w:lvl>
    <w:lvl w:ilvl="6" w:tplc="8DCA0844">
      <w:numFmt w:val="decimal"/>
      <w:lvlText w:val=""/>
      <w:lvlJc w:val="left"/>
    </w:lvl>
    <w:lvl w:ilvl="7" w:tplc="9C04CC44">
      <w:numFmt w:val="decimal"/>
      <w:lvlText w:val=""/>
      <w:lvlJc w:val="left"/>
    </w:lvl>
    <w:lvl w:ilvl="8" w:tplc="DBD2CB84">
      <w:numFmt w:val="decimal"/>
      <w:lvlText w:val=""/>
      <w:lvlJc w:val="left"/>
    </w:lvl>
  </w:abstractNum>
  <w:abstractNum w:abstractNumId="1" w15:restartNumberingAfterBreak="0">
    <w:nsid w:val="00004E08"/>
    <w:multiLevelType w:val="hybridMultilevel"/>
    <w:tmpl w:val="33F6DE16"/>
    <w:lvl w:ilvl="0" w:tplc="839C9C36">
      <w:start w:val="1"/>
      <w:numFmt w:val="bullet"/>
      <w:lvlText w:val="-"/>
      <w:lvlJc w:val="left"/>
    </w:lvl>
    <w:lvl w:ilvl="1" w:tplc="5EF41FD0">
      <w:start w:val="1"/>
      <w:numFmt w:val="bullet"/>
      <w:lvlText w:val="В"/>
      <w:lvlJc w:val="left"/>
    </w:lvl>
    <w:lvl w:ilvl="2" w:tplc="D5E2E274">
      <w:numFmt w:val="decimal"/>
      <w:lvlText w:val=""/>
      <w:lvlJc w:val="left"/>
    </w:lvl>
    <w:lvl w:ilvl="3" w:tplc="393C230A">
      <w:numFmt w:val="decimal"/>
      <w:lvlText w:val=""/>
      <w:lvlJc w:val="left"/>
    </w:lvl>
    <w:lvl w:ilvl="4" w:tplc="AC92D204">
      <w:numFmt w:val="decimal"/>
      <w:lvlText w:val=""/>
      <w:lvlJc w:val="left"/>
    </w:lvl>
    <w:lvl w:ilvl="5" w:tplc="76D088E6">
      <w:numFmt w:val="decimal"/>
      <w:lvlText w:val=""/>
      <w:lvlJc w:val="left"/>
    </w:lvl>
    <w:lvl w:ilvl="6" w:tplc="4650F0CE">
      <w:numFmt w:val="decimal"/>
      <w:lvlText w:val=""/>
      <w:lvlJc w:val="left"/>
    </w:lvl>
    <w:lvl w:ilvl="7" w:tplc="8D9E63F8">
      <w:numFmt w:val="decimal"/>
      <w:lvlText w:val=""/>
      <w:lvlJc w:val="left"/>
    </w:lvl>
    <w:lvl w:ilvl="8" w:tplc="796222B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15"/>
    <w:rsid w:val="000862C8"/>
    <w:rsid w:val="002B6E59"/>
    <w:rsid w:val="0034788E"/>
    <w:rsid w:val="007955D6"/>
    <w:rsid w:val="00813415"/>
    <w:rsid w:val="008D0F5B"/>
    <w:rsid w:val="00932344"/>
    <w:rsid w:val="00AB189D"/>
    <w:rsid w:val="00F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A98"/>
  <w15:docId w15:val="{651A1D0C-386F-48E1-A19E-9EEFEECD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D6"/>
  </w:style>
  <w:style w:type="paragraph" w:styleId="2">
    <w:name w:val="heading 2"/>
    <w:basedOn w:val="a"/>
    <w:link w:val="20"/>
    <w:uiPriority w:val="9"/>
    <w:qFormat/>
    <w:rsid w:val="002B6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2017-04-23T11:16:00Z</dcterms:created>
  <dcterms:modified xsi:type="dcterms:W3CDTF">2017-04-23T17:43:00Z</dcterms:modified>
</cp:coreProperties>
</file>